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43" w:rsidRPr="00B91D11" w:rsidRDefault="0085004B">
      <w:pPr>
        <w:rPr>
          <w:b/>
        </w:rPr>
      </w:pPr>
      <w:r w:rsidRPr="00B91D11">
        <w:rPr>
          <w:b/>
        </w:rPr>
        <w:t xml:space="preserve">                                         АВТОНОМНЫЙ ОСВЕТИТЕЛЬНЫЙ КОМПЛЕКС ЮСТ</w:t>
      </w:r>
    </w:p>
    <w:p w:rsidR="0085004B" w:rsidRPr="00B91D11" w:rsidRDefault="0085004B">
      <w:pPr>
        <w:rPr>
          <w:i/>
        </w:rPr>
      </w:pPr>
      <w:r w:rsidRPr="00B91D11">
        <w:rPr>
          <w:i/>
        </w:rPr>
        <w:t xml:space="preserve">Разработчик и производитель: </w:t>
      </w:r>
      <w:r w:rsidR="0014254B" w:rsidRPr="00B91D11">
        <w:rPr>
          <w:i/>
        </w:rPr>
        <w:t xml:space="preserve"> </w:t>
      </w:r>
      <w:r w:rsidRPr="00B91D11">
        <w:rPr>
          <w:i/>
        </w:rPr>
        <w:t>ООО «Энергосистемы», г</w:t>
      </w:r>
      <w:proofErr w:type="gramStart"/>
      <w:r w:rsidRPr="00B91D11">
        <w:rPr>
          <w:i/>
        </w:rPr>
        <w:t>.П</w:t>
      </w:r>
      <w:proofErr w:type="gramEnd"/>
      <w:r w:rsidRPr="00B91D11">
        <w:rPr>
          <w:i/>
        </w:rPr>
        <w:t>енза.</w:t>
      </w:r>
    </w:p>
    <w:p w:rsidR="0085004B" w:rsidRDefault="00A441D9">
      <w:r>
        <w:t xml:space="preserve">                </w:t>
      </w:r>
      <w:r w:rsidR="0085004B">
        <w:t xml:space="preserve">Автономный Осветительный комплекс  ЮСТ  (АОК  ЮСТ) является Российской разработкой, </w:t>
      </w:r>
      <w:r>
        <w:t xml:space="preserve">имеющей уникальный дизайн, </w:t>
      </w:r>
      <w:r w:rsidR="0085004B">
        <w:t xml:space="preserve">основные компоненты которой выполнены из </w:t>
      </w:r>
      <w:proofErr w:type="gramStart"/>
      <w:r w:rsidR="0085004B">
        <w:t>отечественных</w:t>
      </w:r>
      <w:proofErr w:type="gramEnd"/>
      <w:r w:rsidR="0085004B">
        <w:t xml:space="preserve"> </w:t>
      </w:r>
      <w:r>
        <w:t xml:space="preserve"> </w:t>
      </w:r>
      <w:r w:rsidR="0085004B">
        <w:t>комплектующих.</w:t>
      </w:r>
    </w:p>
    <w:p w:rsidR="0085004B" w:rsidRDefault="00A441D9">
      <w:r>
        <w:t xml:space="preserve">               </w:t>
      </w:r>
      <w:r w:rsidR="0085004B">
        <w:t xml:space="preserve">Основу комплекса составляют Солнечные модули </w:t>
      </w:r>
      <w:proofErr w:type="spellStart"/>
      <w:r w:rsidR="0085004B">
        <w:t>Хевел</w:t>
      </w:r>
      <w:proofErr w:type="spellEnd"/>
      <w:r w:rsidR="0085004B">
        <w:t xml:space="preserve">,  производимые </w:t>
      </w:r>
      <w:r w:rsidR="00C62368">
        <w:t xml:space="preserve">Российской </w:t>
      </w:r>
      <w:r w:rsidR="0085004B">
        <w:t>компанией</w:t>
      </w:r>
      <w:r w:rsidR="00C62368">
        <w:t xml:space="preserve"> </w:t>
      </w:r>
      <w:r w:rsidR="0085004B">
        <w:t>ХЕВЕЛ</w:t>
      </w:r>
      <w:r w:rsidR="00C62368">
        <w:t xml:space="preserve">  </w:t>
      </w:r>
      <w:r w:rsidR="0085004B">
        <w:t xml:space="preserve">( учредители </w:t>
      </w:r>
      <w:proofErr w:type="gramStart"/>
      <w:r w:rsidR="0085004B">
        <w:t>–Р</w:t>
      </w:r>
      <w:proofErr w:type="gramEnd"/>
      <w:r w:rsidR="0085004B">
        <w:t xml:space="preserve">ЕНОВА и РОСНАНО). </w:t>
      </w:r>
      <w:r w:rsidR="00C62368">
        <w:t xml:space="preserve"> </w:t>
      </w:r>
    </w:p>
    <w:p w:rsidR="00C62368" w:rsidRDefault="00A441D9" w:rsidP="00B91D11">
      <w:pPr>
        <w:jc w:val="both"/>
      </w:pPr>
      <w:r>
        <w:t xml:space="preserve">              </w:t>
      </w:r>
      <w:r w:rsidR="00B91D11">
        <w:t xml:space="preserve">ООО «Энергосистемы» - официальный дилер компании </w:t>
      </w:r>
      <w:proofErr w:type="spellStart"/>
      <w:r w:rsidR="00B91D11">
        <w:t>Хевел</w:t>
      </w:r>
      <w:proofErr w:type="spellEnd"/>
      <w:r w:rsidR="00B91D11">
        <w:t xml:space="preserve">,  </w:t>
      </w:r>
      <w:r w:rsidR="00C62368">
        <w:t>единственный производитель автономных осветительных комплексов России, использующих в своё</w:t>
      </w:r>
      <w:r w:rsidR="00B91D11">
        <w:t>м составе данные модули</w:t>
      </w:r>
      <w:r w:rsidR="00C62368">
        <w:t>.</w:t>
      </w:r>
    </w:p>
    <w:p w:rsidR="00C62368" w:rsidRDefault="00C62368" w:rsidP="00A441D9">
      <w:pPr>
        <w:jc w:val="both"/>
      </w:pPr>
      <w:r>
        <w:t xml:space="preserve">Нашей компании за счет уникальных схемных </w:t>
      </w:r>
      <w:r w:rsidR="00A441D9">
        <w:t xml:space="preserve">и конструктивных </w:t>
      </w:r>
      <w:r>
        <w:t>решений удалось добиться стабильной работы автономных осветительных комплексов в тяжелых климатических условиях России, а именно:</w:t>
      </w:r>
    </w:p>
    <w:p w:rsidR="00C62368" w:rsidRDefault="006F433E" w:rsidP="0014254B">
      <w:pPr>
        <w:pStyle w:val="a3"/>
        <w:numPr>
          <w:ilvl w:val="0"/>
          <w:numId w:val="1"/>
        </w:numPr>
        <w:jc w:val="both"/>
      </w:pPr>
      <w:r>
        <w:t xml:space="preserve">             </w:t>
      </w:r>
      <w:r w:rsidR="00C62368">
        <w:t xml:space="preserve">АОК ЮСТ хорошо работает в условиях плохой освещенности, особенно в </w:t>
      </w:r>
      <w:proofErr w:type="gramStart"/>
      <w:r w:rsidR="00C62368">
        <w:t>осенне-зимний</w:t>
      </w:r>
      <w:proofErr w:type="gramEnd"/>
      <w:r w:rsidR="00C62368">
        <w:t xml:space="preserve"> периоды.</w:t>
      </w:r>
    </w:p>
    <w:p w:rsidR="00C62368" w:rsidRDefault="0014254B" w:rsidP="0014254B">
      <w:pPr>
        <w:pStyle w:val="a3"/>
        <w:jc w:val="both"/>
      </w:pPr>
      <w:r>
        <w:t xml:space="preserve">У солнечных модулей </w:t>
      </w:r>
      <w:proofErr w:type="spellStart"/>
      <w:r>
        <w:t>Хевел</w:t>
      </w:r>
      <w:proofErr w:type="spellEnd"/>
      <w:r>
        <w:t xml:space="preserve"> с</w:t>
      </w:r>
      <w:r w:rsidR="00C62368">
        <w:t xml:space="preserve">пектр преобразуемого в электричество солнечного излучения в 2 раза шире, чем у </w:t>
      </w:r>
      <w:r w:rsidR="00F8623C">
        <w:t>моно или поликристаллических модулей, устанавливаемых на других комплексах. Соответственно  и суточная выработка энергии больше чем в 2 раза.</w:t>
      </w:r>
    </w:p>
    <w:p w:rsidR="00F8623C" w:rsidRDefault="00F8623C" w:rsidP="0014254B">
      <w:pPr>
        <w:pStyle w:val="a3"/>
        <w:numPr>
          <w:ilvl w:val="0"/>
          <w:numId w:val="1"/>
        </w:numPr>
        <w:jc w:val="both"/>
      </w:pPr>
      <w:r>
        <w:t xml:space="preserve"> </w:t>
      </w:r>
      <w:r w:rsidR="006F433E">
        <w:t xml:space="preserve">             </w:t>
      </w:r>
      <w:r>
        <w:t xml:space="preserve">В условиях России, в большей её части, летом продолжительность светового дня  12 -16 часов, зимой - 5-6 часов. Поэтому  солнечные модули летом вырабатывают больше энергии.  Одновременно,  летом  в континентальной части </w:t>
      </w:r>
      <w:r w:rsidR="006F433E">
        <w:t>ветры</w:t>
      </w:r>
      <w:r w:rsidR="00DA6521">
        <w:t xml:space="preserve"> слабее</w:t>
      </w:r>
      <w:r>
        <w:t xml:space="preserve"> </w:t>
      </w:r>
      <w:r w:rsidR="006F433E">
        <w:t xml:space="preserve"> </w:t>
      </w:r>
      <w:r>
        <w:t>на порядки по сравнению с зимним периодом.  Использование в составе АОК ЮСТ ветряка небольшой мощности позволяет компенсировать сезонные перекосы генерации энергии, д</w:t>
      </w:r>
      <w:r w:rsidR="006F433E">
        <w:t>елая работу комплекса стабильной, компенсируя нехватку солнечной энергии зимой. Кроме того, вибрации от работы ветряка зимой позволяют сбрасывать снег с панелей.</w:t>
      </w:r>
    </w:p>
    <w:p w:rsidR="00F8623C" w:rsidRDefault="006F433E" w:rsidP="0014254B">
      <w:pPr>
        <w:pStyle w:val="a3"/>
        <w:numPr>
          <w:ilvl w:val="0"/>
          <w:numId w:val="1"/>
        </w:numPr>
        <w:jc w:val="both"/>
      </w:pPr>
      <w:r>
        <w:t xml:space="preserve">              В условиях низких температур емкость аккумуляторов любого осветительного комплекса падает в 2 и более раза. Соответственно  время работы комплекса уменьшается на такие  же значения. В АОК ЮСТ эта проблема решена с  использованием специальных колодцев  для аккумуляторов.</w:t>
      </w:r>
      <w:r w:rsidR="0014254B">
        <w:t xml:space="preserve"> В условиях России на столбе (мачте) аккумуляторы ставить нельзя.</w:t>
      </w:r>
    </w:p>
    <w:p w:rsidR="00F8623C" w:rsidRDefault="006F433E" w:rsidP="0014254B">
      <w:pPr>
        <w:pStyle w:val="a3"/>
        <w:numPr>
          <w:ilvl w:val="0"/>
          <w:numId w:val="1"/>
        </w:numPr>
        <w:jc w:val="both"/>
      </w:pPr>
      <w:r>
        <w:t xml:space="preserve">             </w:t>
      </w:r>
      <w:r w:rsidR="00DA6521">
        <w:t>Схема  комплекса  имеет повышенное напряжение, по сравнению с обычными комплексами. Благодаря этому  заряд аккумуляторов продолжается и в пасмурную погоду (снег, дождь).  Кроме того, при падающем снеге зимой</w:t>
      </w:r>
      <w:r w:rsidR="00B91D11">
        <w:t>,</w:t>
      </w:r>
      <w:r w:rsidR="00DA6521">
        <w:t xml:space="preserve"> работающая панель самоочищается за счет наг</w:t>
      </w:r>
      <w:r w:rsidR="00B91D11">
        <w:t xml:space="preserve">рева рабочей поверхности. Снег </w:t>
      </w:r>
      <w:r w:rsidR="00DA6521">
        <w:t>тает.  Обычные панели</w:t>
      </w:r>
      <w:r w:rsidR="0014254B">
        <w:t>, используемые в других комплексах,</w:t>
      </w:r>
      <w:r w:rsidR="00DA6521">
        <w:t xml:space="preserve">  в пасмурную погоду перестают работать.</w:t>
      </w:r>
    </w:p>
    <w:p w:rsidR="0014254B" w:rsidRDefault="0014254B" w:rsidP="0014254B">
      <w:pPr>
        <w:pStyle w:val="a3"/>
        <w:numPr>
          <w:ilvl w:val="0"/>
          <w:numId w:val="1"/>
        </w:numPr>
        <w:jc w:val="both"/>
      </w:pPr>
      <w:r>
        <w:t xml:space="preserve">             Электрооборудование АОК ЮСТ  способно работать в тяжелых </w:t>
      </w:r>
      <w:proofErr w:type="spellStart"/>
      <w:r>
        <w:t>клим</w:t>
      </w:r>
      <w:r w:rsidR="005717F6">
        <w:t>м</w:t>
      </w:r>
      <w:r>
        <w:t>атических</w:t>
      </w:r>
      <w:proofErr w:type="spellEnd"/>
      <w:r>
        <w:t xml:space="preserve"> усл</w:t>
      </w:r>
      <w:r w:rsidR="005717F6">
        <w:t xml:space="preserve">овиях, резких перепадов температур, влажности, </w:t>
      </w:r>
      <w:r w:rsidR="00B91D11">
        <w:t xml:space="preserve">вибрациях, </w:t>
      </w:r>
      <w:r w:rsidR="005717F6">
        <w:t>ветре</w:t>
      </w:r>
      <w:r>
        <w:t>.</w:t>
      </w:r>
    </w:p>
    <w:p w:rsidR="00F567EA" w:rsidRDefault="00F567EA" w:rsidP="0014254B">
      <w:pPr>
        <w:pStyle w:val="a3"/>
        <w:numPr>
          <w:ilvl w:val="0"/>
          <w:numId w:val="1"/>
        </w:numPr>
        <w:jc w:val="both"/>
      </w:pPr>
      <w:r>
        <w:t xml:space="preserve">            Время автономной работы комплекса при полном отсутствии солнца</w:t>
      </w:r>
      <w:r w:rsidR="005717F6">
        <w:t xml:space="preserve"> (100% темнота)</w:t>
      </w:r>
      <w:r>
        <w:t xml:space="preserve"> и ветра</w:t>
      </w:r>
      <w:r w:rsidR="005717F6">
        <w:t xml:space="preserve"> (штиль)</w:t>
      </w:r>
      <w:r>
        <w:t xml:space="preserve"> трое суток.</w:t>
      </w:r>
      <w:r w:rsidR="005717F6">
        <w:t xml:space="preserve"> </w:t>
      </w:r>
    </w:p>
    <w:p w:rsidR="005717F6" w:rsidRDefault="005717F6" w:rsidP="0014254B">
      <w:pPr>
        <w:pStyle w:val="a3"/>
        <w:numPr>
          <w:ilvl w:val="0"/>
          <w:numId w:val="1"/>
        </w:numPr>
        <w:jc w:val="both"/>
      </w:pPr>
      <w:r>
        <w:t xml:space="preserve">            Автономный осветительный комплекс ЮСТ сертифицирован уполномоченным органом России и продекларирова</w:t>
      </w:r>
      <w:r w:rsidR="003957BF">
        <w:t xml:space="preserve">н в Таможенном Союзе, соответствует </w:t>
      </w:r>
      <w:r>
        <w:t xml:space="preserve">   </w:t>
      </w:r>
      <w:r w:rsidR="003957BF">
        <w:t>требованиям безопасности и надежности, что особенно важно  при использовании его в местах скопления людей или в местах, где от освещенности места, стабильности освещения зависит безопасность лиц, на</w:t>
      </w:r>
      <w:r w:rsidR="005F36A7">
        <w:t>ходящихся в зоне его действия (</w:t>
      </w:r>
      <w:r w:rsidR="003957BF">
        <w:t>пешеходные переходы, остановки, парковки).</w:t>
      </w:r>
      <w:r>
        <w:t xml:space="preserve">    </w:t>
      </w:r>
    </w:p>
    <w:sectPr w:rsidR="005717F6" w:rsidSect="00B91D1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A648B"/>
    <w:multiLevelType w:val="hybridMultilevel"/>
    <w:tmpl w:val="97ECA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5004B"/>
    <w:rsid w:val="00050B22"/>
    <w:rsid w:val="0014254B"/>
    <w:rsid w:val="003957BF"/>
    <w:rsid w:val="005717F6"/>
    <w:rsid w:val="005F36A7"/>
    <w:rsid w:val="006F433E"/>
    <w:rsid w:val="007E136B"/>
    <w:rsid w:val="0085004B"/>
    <w:rsid w:val="00A441D9"/>
    <w:rsid w:val="00B91D11"/>
    <w:rsid w:val="00C62368"/>
    <w:rsid w:val="00C901AD"/>
    <w:rsid w:val="00D51789"/>
    <w:rsid w:val="00DA6521"/>
    <w:rsid w:val="00F567EA"/>
    <w:rsid w:val="00F8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27DE-16D1-4ACA-B7FA-E724A0A2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</dc:creator>
  <cp:lastModifiedBy>Admin</cp:lastModifiedBy>
  <cp:revision>2</cp:revision>
  <dcterms:created xsi:type="dcterms:W3CDTF">2017-01-11T04:31:00Z</dcterms:created>
  <dcterms:modified xsi:type="dcterms:W3CDTF">2017-01-11T04:31:00Z</dcterms:modified>
</cp:coreProperties>
</file>